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1-C</w:t>
        <w:t xml:space="preserve">.  </w:t>
      </w:r>
      <w:r>
        <w:rPr>
          <w:b/>
        </w:rPr>
        <w:t xml:space="preserve">Rules and regulatory and enforcement authority regarding the Marijuana Legalization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278, §1 (NEW). PL 2017, c. 409,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§1-C. Rules and regulatory and enforcement authority regarding the Marijuana Legalization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§1-C. Rules and regulatory and enforcement authority regarding the Marijuana Legalization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§1-C. RULES AND REGULATORY AND ENFORCEMENT AUTHORITY REGARDING THE MARIJUANA LEGALIZATION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