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583, §4 (AMD). PL 1983, c. 829, §16 (RP). PL 1985, c. 450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§1029.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§1029.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