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Violations</w:t>
      </w:r>
    </w:p>
    <w:p>
      <w:pPr>
        <w:jc w:val="both"/>
        <w:spacing w:before="100" w:after="100"/>
        <w:ind w:start="360"/>
        <w:ind w:firstLine="360"/>
      </w:pPr>
      <w:r>
        <w:rPr/>
      </w:r>
      <w:r>
        <w:rPr/>
      </w:r>
      <w:r>
        <w:t xml:space="preserve">Any person who violates the provisions of this chapter or rules adopted pursuant to this chapter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