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Maine Farm Agricultural Resource Management and Sustainability recognition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Maine Farm Agricultural Resource Management and Sustainability recognition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§162. MAINE FARM AGRICULTURAL RESOURCE MANAGEMENT AND SUSTAINABILITY RECOGNITION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