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3963</w:t>
        <w:t xml:space="preserve">.  </w:t>
      </w:r>
      <w:r>
        <w:rPr>
          <w:b/>
        </w:rPr>
        <w:t xml:space="preserve">Joint and several liability</w:t>
      </w:r>
    </w:p>
    <w:p>
      <w:pPr>
        <w:jc w:val="both"/>
        <w:spacing w:before="100" w:after="100"/>
        <w:ind w:start="360"/>
        <w:ind w:firstLine="360"/>
      </w:pPr>
      <w:r>
        <w:rPr/>
      </w:r>
      <w:r>
        <w:rPr/>
      </w:r>
      <w:r>
        <w:t xml:space="preserve">If any properly enclosed livestock, poultry, domestic rabbits or pets are killed or injured by 2 or more dogs at the same time and the dogs are kept by 2 or more owners or keepers, the owners or keepers are jointly and severally liable for the damage.</w:t>
      </w:r>
      <w:r>
        <w:t xml:space="preserve">  </w:t>
      </w:r>
      <w:r xmlns:wp="http://schemas.openxmlformats.org/drawingml/2010/wordprocessingDrawing" xmlns:w15="http://schemas.microsoft.com/office/word/2012/wordml">
        <w:rPr>
          <w:rFonts w:ascii="Arial" w:hAnsi="Arial" w:cs="Arial"/>
          <w:sz w:val="22"/>
          <w:szCs w:val="22"/>
        </w:rPr>
        <w:t xml:space="preserve">[PL 1995, c. 351,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1995, c. 351,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§3963. Joint and several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§3963. Joint and several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§3963. JOINT AND SEVERAL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