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Limitation</w:t>
      </w:r>
    </w:p>
    <w:p>
      <w:pPr>
        <w:jc w:val="both"/>
        <w:spacing w:before="100" w:after="100"/>
        <w:ind w:start="360"/>
        <w:ind w:firstLine="360"/>
      </w:pPr>
      <w:r>
        <w:rPr/>
      </w:r>
      <w:r>
        <w:rPr/>
      </w:r>
      <w:r>
        <w:t xml:space="preserve">This chapter does not limit the rights or remedies that are otherwise available to a purchaser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690,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§4161.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§4161.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