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Short title</w:t>
      </w:r>
    </w:p>
    <w:p>
      <w:pPr>
        <w:jc w:val="both"/>
        <w:spacing w:before="100" w:after="100"/>
        <w:ind w:start="360"/>
        <w:ind w:firstLine="360"/>
      </w:pPr>
      <w:r>
        <w:rPr/>
      </w:r>
      <w:r>
        <w:rPr/>
      </w:r>
      <w:r>
        <w:t xml:space="preserve">This subchapter shall be known and be cited as the "Maine Fair Packaging and Labeling Act."</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