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B. Regulation restricte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B. Regulation restricte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B. REGULATION RESTRICTE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