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Rulemaking</w:t>
      </w:r>
    </w:p>
    <w:p>
      <w:pPr>
        <w:jc w:val="both"/>
        <w:spacing w:before="100" w:after="100"/>
        <w:ind w:start="360"/>
        <w:ind w:firstLine="360"/>
      </w:pPr>
      <w:r>
        <w:rPr/>
      </w:r>
      <w:r>
        <w:rPr/>
      </w:r>
      <w:r>
        <w:t xml:space="preserve">The commissioner shall adopt rules to implement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