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Applicability of Title 17, chapter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§937. Applicability of Title 17, chapter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Applicability of Title 17, chapter 14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§937. APPLICABILITY OF TITLE 17, CHAPTER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