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10-307-A</w:t>
        <w:t xml:space="preserve">.  </w:t>
      </w:r>
      <w:r>
        <w:rPr>
          <w:b/>
        </w:rPr>
        <w:t xml:space="preserve">Application of truth in lending limits</w:t>
      </w:r>
    </w:p>
    <w:p>
      <w:pPr>
        <w:jc w:val="both"/>
        <w:spacing w:before="100" w:after="100"/>
        <w:ind w:start="360"/>
        <w:ind w:firstLine="360"/>
      </w:pPr>
      <w:r>
        <w:rPr/>
      </w:r>
      <w:r>
        <w:rPr/>
      </w:r>
      <w:r>
        <w:t xml:space="preserve">A loan broker and its mortgage loan originators shall comply with the provisions of the Federal Truth in Lending provisions of </w:t>
      </w:r>
      <w:r>
        <w:t>Article 8‑A</w:t>
      </w:r>
      <w:r>
        <w:t xml:space="preserve"> and any rules adopted in accordance with that Article.</w:t>
      </w:r>
      <w:r>
        <w:t xml:space="preserve">  </w:t>
      </w:r>
      <w:r xmlns:wp="http://schemas.openxmlformats.org/drawingml/2010/wordprocessingDrawing" xmlns:w15="http://schemas.microsoft.com/office/word/2012/wordml">
        <w:rPr>
          <w:rFonts w:ascii="Arial" w:hAnsi="Arial" w:cs="Arial"/>
          <w:sz w:val="22"/>
          <w:szCs w:val="22"/>
        </w:rPr>
        <w:t xml:space="preserve">[PL 2011, c. 427,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§10-307-A. Application of truth in lending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§10-307-A. Application of truth in lending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§10-307-A. APPLICATION OF TRUTH IN LENDING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