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1,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(COR). PL 2001, c. 262,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§9-310.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§9-310.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