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 Restrictions on transactions with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Restrictions on transactions with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§468. RESTRICTIONS ON TRANSACTIONS WITH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