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247</w:t>
      </w:r>
    </w:p>
    <w:p>
      <w:pPr>
        <w:jc w:val="center"/>
        <w:ind w:start="360"/>
        <w:spacing w:before="300" w:after="300"/>
      </w:pPr>
      <w:r>
        <w:rPr>
          <w:b/>
        </w:rPr>
        <w:t xml:space="preserve">POWERS AND DUTIES</w:t>
      </w:r>
    </w:p>
    <w:p>
      <w:pPr>
        <w:jc w:val="center"/>
        <w:ind w:start="360"/>
        <w:spacing w:before="300" w:after="300"/>
      </w:pPr>
      <w:r>
        <w:rPr>
          <w:b/>
        </w:rPr>
        <w:t>(REPEALED)</w:t>
      </w:r>
    </w:p>
    <w:p>
      <w:pPr>
        <w:jc w:val="both"/>
        <w:spacing w:before="100" w:after="100"/>
        <w:ind w:start="1080" w:hanging="720"/>
      </w:pPr>
      <w:r>
        <w:rPr>
          <w:b/>
        </w:rPr>
        <w:t>§</w:t>
        <w:t>2721</w:t>
        <w:t xml:space="preserve">.  </w:t>
      </w:r>
      <w:r>
        <w:rPr>
          <w:b/>
        </w:rPr>
        <w:t xml:space="preserve">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390, §4 (AMD). PL 1973, c. 337, §6 (AMD). PL 1975, c. 500, §3 (RP). </w:t>
      </w:r>
    </w:p>
    <w:p>
      <w:pPr>
        <w:jc w:val="both"/>
        <w:spacing w:before="100" w:after="100"/>
        <w:ind w:start="1080" w:hanging="720"/>
      </w:pPr>
      <w:r>
        <w:rPr>
          <w:b/>
        </w:rPr>
        <w:t>§</w:t>
        <w:t>2722</w:t>
        <w:t xml:space="preserve">.  </w:t>
      </w:r>
      <w:r>
        <w:rPr>
          <w:b/>
        </w:rPr>
        <w:t xml:space="preserve">Supervisory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424, §4 (AMD). PL 1975, c. 500, §3 (RP). </w:t>
      </w:r>
    </w:p>
    <w:p>
      <w:pPr>
        <w:jc w:val="both"/>
        <w:spacing w:before="100" w:after="100"/>
        <w:ind w:start="1080" w:hanging="720"/>
      </w:pPr>
      <w:r>
        <w:rPr>
          <w:b/>
        </w:rPr>
        <w:t>§</w:t>
        <w:t>2723</w:t>
        <w:t xml:space="preserve">.  </w:t>
      </w:r>
      <w:r>
        <w:rPr>
          <w:b/>
        </w:rPr>
        <w:t xml:space="preserve">Credit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2724</w:t>
        <w:t xml:space="preserve">.  </w:t>
      </w:r>
      <w:r>
        <w:rPr>
          <w:b/>
        </w:rPr>
        <w:t xml:space="preserve">Power to borrow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2725</w:t>
        <w:t xml:space="preserve">.  </w:t>
      </w:r>
      <w:r>
        <w:rPr>
          <w:b/>
        </w:rPr>
        <w:t xml:space="preserve">Reports to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2726</w:t>
        <w:t xml:space="preserve">.  </w:t>
      </w:r>
      <w:r>
        <w:rPr>
          <w:b/>
        </w:rPr>
        <w:t xml:space="preserve">Expulsion of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2727</w:t>
        <w:t xml:space="preserve">.  </w:t>
      </w:r>
      <w:r>
        <w:rPr>
          <w:b/>
        </w:rPr>
        <w:t xml:space="preserve">Share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424, §5 (NEW). PL 1975, c. 500, §3 (RP). </w:t>
      </w:r>
    </w:p>
    <w:p>
      <w:pPr>
        <w:jc w:val="both"/>
        <w:spacing w:before="100" w:after="100"/>
        <w:ind w:start="1080" w:hanging="720"/>
      </w:pPr>
      <w:r>
        <w:rPr>
          <w:b/>
        </w:rPr>
        <w:t>§</w:t>
        <w:t>2728</w:t>
        <w:t xml:space="preserve">.  </w:t>
      </w:r>
      <w:r>
        <w:rPr>
          <w:b/>
        </w:rPr>
        <w:t xml:space="preserve">Counseling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424, §5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247.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247.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247.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