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§4 (AMD). PL 1973, c. 337, §6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