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w:t>
        <w:t xml:space="preserve">.  </w:t>
      </w:r>
      <w:r>
        <w:rPr>
          <w:b/>
        </w:rPr>
        <w:t xml:space="preserve">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1983, c. 816, §A4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§4066. Finance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 Finance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§4066. FINANCE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