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§5012-A. Commercial co-venturer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§5012-A. Commercial co-venturer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§5012-A. COMMERCIAL CO-VENTURER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